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34" w:rsidRDefault="00F831F7" w:rsidP="004C0734">
      <w:pPr>
        <w:spacing w:after="0" w:line="240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Actividad nº 11:</w:t>
      </w:r>
      <w:r w:rsidR="004C0734">
        <w:rPr>
          <w:rFonts w:ascii="Georgia" w:hAnsi="Georgia"/>
          <w:b/>
          <w:sz w:val="20"/>
          <w:szCs w:val="20"/>
        </w:rPr>
        <w:t xml:space="preserve"> Cálculo </w:t>
      </w:r>
      <w:r w:rsidR="00FA614D">
        <w:rPr>
          <w:rFonts w:ascii="Georgia" w:hAnsi="Georgia"/>
          <w:b/>
          <w:sz w:val="20"/>
          <w:szCs w:val="20"/>
        </w:rPr>
        <w:t xml:space="preserve"> Estimación </w:t>
      </w:r>
      <w:r w:rsidR="008A0B3E">
        <w:rPr>
          <w:rFonts w:ascii="Georgia" w:hAnsi="Georgia"/>
          <w:b/>
          <w:sz w:val="20"/>
          <w:szCs w:val="20"/>
        </w:rPr>
        <w:t>de Riesgos</w:t>
      </w:r>
      <w:r w:rsidR="0047694A">
        <w:rPr>
          <w:rFonts w:ascii="Georgia" w:hAnsi="Georgia"/>
          <w:b/>
          <w:sz w:val="20"/>
          <w:szCs w:val="20"/>
        </w:rPr>
        <w:t xml:space="preserve"> </w:t>
      </w:r>
      <w:r w:rsidR="004C0734">
        <w:rPr>
          <w:rFonts w:ascii="Georgia" w:hAnsi="Georgia"/>
          <w:b/>
          <w:sz w:val="20"/>
          <w:szCs w:val="20"/>
        </w:rPr>
        <w:t>-</w:t>
      </w:r>
      <w:r w:rsidR="0047694A">
        <w:rPr>
          <w:rFonts w:ascii="Georgia" w:hAnsi="Georgia"/>
          <w:b/>
          <w:sz w:val="20"/>
          <w:szCs w:val="20"/>
        </w:rPr>
        <w:t xml:space="preserve"> --</w:t>
      </w:r>
      <w:r w:rsidR="0047694A" w:rsidRPr="0047694A">
        <w:rPr>
          <w:rFonts w:ascii="Georgia" w:hAnsi="Georgia"/>
          <w:b/>
          <w:sz w:val="20"/>
          <w:szCs w:val="20"/>
        </w:rPr>
        <w:sym w:font="Wingdings" w:char="F0E0"/>
      </w:r>
      <w:r w:rsidR="0047694A">
        <w:rPr>
          <w:rFonts w:ascii="Georgia" w:hAnsi="Georgia"/>
          <w:b/>
          <w:sz w:val="20"/>
          <w:szCs w:val="20"/>
        </w:rPr>
        <w:t>Nombre alumno</w:t>
      </w:r>
      <w:r w:rsidR="00D54FEC">
        <w:rPr>
          <w:rFonts w:ascii="Georgia" w:hAnsi="Georgia"/>
          <w:b/>
          <w:sz w:val="20"/>
          <w:szCs w:val="20"/>
        </w:rPr>
        <w:t xml:space="preserve">: </w:t>
      </w:r>
    </w:p>
    <w:p w:rsidR="00236C8C" w:rsidRDefault="00236C8C" w:rsidP="004C0734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p w:rsidR="00236C8C" w:rsidRPr="00236C8C" w:rsidRDefault="00236C8C" w:rsidP="006D174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  <w:szCs w:val="24"/>
        </w:rPr>
      </w:pPr>
      <w:r w:rsidRPr="00236C8C">
        <w:rPr>
          <w:rFonts w:ascii="Georgia" w:hAnsi="Georgia" w:cs="Optima"/>
          <w:sz w:val="20"/>
          <w:szCs w:val="24"/>
        </w:rPr>
        <w:t>En un taller, como el mostrado en la figura, donde se utilizan</w:t>
      </w:r>
      <w:r w:rsidR="006D1748">
        <w:rPr>
          <w:rFonts w:ascii="Georgia" w:hAnsi="Georgia" w:cs="Optima"/>
          <w:sz w:val="20"/>
          <w:szCs w:val="24"/>
        </w:rPr>
        <w:t xml:space="preserve"> </w:t>
      </w:r>
      <w:r w:rsidRPr="00236C8C">
        <w:rPr>
          <w:rFonts w:ascii="Georgia" w:hAnsi="Georgia" w:cs="Optima"/>
          <w:sz w:val="20"/>
          <w:szCs w:val="24"/>
        </w:rPr>
        <w:t>puentes grúa para la manipulación de cargas, se identifican</w:t>
      </w:r>
      <w:r w:rsidR="006D1748">
        <w:rPr>
          <w:rFonts w:ascii="Georgia" w:hAnsi="Georgia" w:cs="Optima"/>
          <w:sz w:val="20"/>
          <w:szCs w:val="24"/>
        </w:rPr>
        <w:t xml:space="preserve"> </w:t>
      </w:r>
      <w:r w:rsidRPr="00236C8C">
        <w:rPr>
          <w:rFonts w:ascii="Georgia" w:hAnsi="Georgia" w:cs="Optima"/>
          <w:sz w:val="20"/>
          <w:szCs w:val="24"/>
        </w:rPr>
        <w:t>una serie de riesgos descritos a continuación:</w:t>
      </w:r>
    </w:p>
    <w:p w:rsidR="00236C8C" w:rsidRPr="00236C8C" w:rsidRDefault="006D1748" w:rsidP="00236C8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  <w:szCs w:val="24"/>
        </w:rPr>
      </w:pPr>
      <w:r>
        <w:rPr>
          <w:rFonts w:ascii="Georgia" w:hAnsi="Georgia" w:cs="Optima"/>
          <w:noProof/>
          <w:sz w:val="20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391795</wp:posOffset>
            </wp:positionV>
            <wp:extent cx="4495800" cy="2990850"/>
            <wp:effectExtent l="19050" t="0" r="0" b="0"/>
            <wp:wrapTight wrapText="bothSides">
              <wp:wrapPolygon edited="0">
                <wp:start x="-92" y="0"/>
                <wp:lineTo x="-92" y="21600"/>
                <wp:lineTo x="21600" y="21600"/>
                <wp:lineTo x="21600" y="0"/>
                <wp:lineTo x="-92" y="0"/>
              </wp:wrapPolygon>
            </wp:wrapTight>
            <wp:docPr id="2" name="1 Imagen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6C8C" w:rsidRPr="00236C8C">
        <w:rPr>
          <w:rFonts w:ascii="Georgia" w:hAnsi="Georgia" w:cs="Optima"/>
          <w:sz w:val="20"/>
          <w:szCs w:val="24"/>
        </w:rPr>
        <w:t xml:space="preserve">1. </w:t>
      </w:r>
      <w:r w:rsidR="00236C8C" w:rsidRPr="006D1748">
        <w:rPr>
          <w:rFonts w:ascii="Georgia" w:hAnsi="Georgia" w:cs="Optima"/>
          <w:b/>
          <w:sz w:val="20"/>
          <w:szCs w:val="24"/>
        </w:rPr>
        <w:t>Caída a distinto nivel</w:t>
      </w:r>
      <w:r w:rsidR="00236C8C" w:rsidRPr="00236C8C">
        <w:rPr>
          <w:rFonts w:ascii="Georgia" w:hAnsi="Georgia" w:cs="Optima"/>
          <w:sz w:val="20"/>
          <w:szCs w:val="24"/>
        </w:rPr>
        <w:t>: el operario de mantenimiento se</w:t>
      </w:r>
      <w:r>
        <w:rPr>
          <w:rFonts w:ascii="Georgia" w:hAnsi="Georgia" w:cs="Optima"/>
          <w:sz w:val="20"/>
          <w:szCs w:val="24"/>
        </w:rPr>
        <w:t xml:space="preserve"> </w:t>
      </w:r>
      <w:r w:rsidR="00236C8C" w:rsidRPr="00236C8C">
        <w:rPr>
          <w:rFonts w:ascii="Georgia" w:hAnsi="Georgia" w:cs="Optima"/>
          <w:sz w:val="20"/>
          <w:szCs w:val="24"/>
        </w:rPr>
        <w:t>sube ocasionalmente a realizar tareas de reparación en el</w:t>
      </w:r>
    </w:p>
    <w:p w:rsidR="00236C8C" w:rsidRPr="00236C8C" w:rsidRDefault="00236C8C" w:rsidP="006D174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  <w:szCs w:val="24"/>
        </w:rPr>
      </w:pPr>
      <w:r w:rsidRPr="00236C8C">
        <w:rPr>
          <w:rFonts w:ascii="Georgia" w:hAnsi="Georgia" w:cs="Optima"/>
          <w:sz w:val="20"/>
          <w:szCs w:val="24"/>
        </w:rPr>
        <w:t>puente grúa o en la vía de rodadura, existiendo riesgo de</w:t>
      </w:r>
      <w:r w:rsidR="006D1748">
        <w:rPr>
          <w:rFonts w:ascii="Georgia" w:hAnsi="Georgia" w:cs="Optima"/>
          <w:sz w:val="20"/>
          <w:szCs w:val="24"/>
        </w:rPr>
        <w:t xml:space="preserve"> </w:t>
      </w:r>
      <w:r w:rsidRPr="00236C8C">
        <w:rPr>
          <w:rFonts w:ascii="Georgia" w:hAnsi="Georgia" w:cs="Optima"/>
          <w:sz w:val="20"/>
          <w:szCs w:val="24"/>
        </w:rPr>
        <w:t>caída al no disponer de barandillas o pasarelas adecuadas.</w:t>
      </w:r>
    </w:p>
    <w:p w:rsidR="00236C8C" w:rsidRPr="00236C8C" w:rsidRDefault="00236C8C" w:rsidP="00236C8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  <w:szCs w:val="24"/>
        </w:rPr>
      </w:pPr>
      <w:r w:rsidRPr="00236C8C">
        <w:rPr>
          <w:rFonts w:ascii="Georgia" w:hAnsi="Georgia" w:cs="Optima"/>
          <w:sz w:val="20"/>
          <w:szCs w:val="24"/>
        </w:rPr>
        <w:t>Caída al mismo nivel: durante las maniobras habituales se</w:t>
      </w:r>
      <w:r w:rsidR="006D1748">
        <w:rPr>
          <w:rFonts w:ascii="Georgia" w:hAnsi="Georgia" w:cs="Optima"/>
          <w:sz w:val="20"/>
          <w:szCs w:val="24"/>
        </w:rPr>
        <w:t xml:space="preserve"> </w:t>
      </w:r>
      <w:r w:rsidRPr="00236C8C">
        <w:rPr>
          <w:rFonts w:ascii="Georgia" w:hAnsi="Georgia" w:cs="Optima"/>
          <w:sz w:val="20"/>
          <w:szCs w:val="24"/>
        </w:rPr>
        <w:t>pueden producir choques de las cargas contra objetos</w:t>
      </w:r>
      <w:r w:rsidR="006D1748">
        <w:rPr>
          <w:rFonts w:ascii="Georgia" w:hAnsi="Georgia" w:cs="Optima"/>
          <w:sz w:val="20"/>
          <w:szCs w:val="24"/>
        </w:rPr>
        <w:t xml:space="preserve"> </w:t>
      </w:r>
      <w:r w:rsidRPr="00236C8C">
        <w:rPr>
          <w:rFonts w:ascii="Georgia" w:hAnsi="Georgia" w:cs="Optima"/>
          <w:sz w:val="20"/>
          <w:szCs w:val="24"/>
        </w:rPr>
        <w:t>depositados en el suelo, pudiendo provocar la caída de la</w:t>
      </w:r>
      <w:r w:rsidR="006D1748">
        <w:rPr>
          <w:rFonts w:ascii="Georgia" w:hAnsi="Georgia" w:cs="Optima"/>
          <w:sz w:val="20"/>
          <w:szCs w:val="24"/>
        </w:rPr>
        <w:t xml:space="preserve"> </w:t>
      </w:r>
      <w:r w:rsidRPr="00236C8C">
        <w:rPr>
          <w:rFonts w:ascii="Georgia" w:hAnsi="Georgia" w:cs="Optima"/>
          <w:sz w:val="20"/>
          <w:szCs w:val="24"/>
        </w:rPr>
        <w:t>carga a nivel de suelo.</w:t>
      </w:r>
    </w:p>
    <w:p w:rsidR="00236C8C" w:rsidRPr="00236C8C" w:rsidRDefault="00236C8C" w:rsidP="00236C8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  <w:szCs w:val="24"/>
        </w:rPr>
      </w:pPr>
      <w:r w:rsidRPr="00236C8C">
        <w:rPr>
          <w:rFonts w:ascii="Georgia" w:hAnsi="Georgia" w:cs="Optima"/>
          <w:sz w:val="20"/>
          <w:szCs w:val="24"/>
        </w:rPr>
        <w:t xml:space="preserve">3. </w:t>
      </w:r>
      <w:r w:rsidRPr="006D1748">
        <w:rPr>
          <w:rFonts w:ascii="Georgia" w:hAnsi="Georgia" w:cs="Optima"/>
          <w:b/>
          <w:sz w:val="20"/>
          <w:szCs w:val="24"/>
        </w:rPr>
        <w:t>Caída por desplome o derrumbamiento</w:t>
      </w:r>
      <w:r w:rsidRPr="00236C8C">
        <w:rPr>
          <w:rFonts w:ascii="Georgia" w:hAnsi="Georgia" w:cs="Optima"/>
          <w:sz w:val="20"/>
          <w:szCs w:val="24"/>
        </w:rPr>
        <w:t>: podría producirse</w:t>
      </w:r>
      <w:r w:rsidR="006D1748">
        <w:rPr>
          <w:rFonts w:ascii="Georgia" w:hAnsi="Georgia" w:cs="Optima"/>
          <w:sz w:val="20"/>
          <w:szCs w:val="24"/>
        </w:rPr>
        <w:t xml:space="preserve"> </w:t>
      </w:r>
      <w:r w:rsidRPr="00236C8C">
        <w:rPr>
          <w:rFonts w:ascii="Georgia" w:hAnsi="Georgia" w:cs="Optima"/>
          <w:sz w:val="20"/>
          <w:szCs w:val="24"/>
        </w:rPr>
        <w:t>la rotura del cable y soltar la carga, aunque su estado es</w:t>
      </w:r>
      <w:r w:rsidR="006D1748">
        <w:rPr>
          <w:rFonts w:ascii="Georgia" w:hAnsi="Georgia" w:cs="Optima"/>
          <w:sz w:val="20"/>
          <w:szCs w:val="24"/>
        </w:rPr>
        <w:t xml:space="preserve"> </w:t>
      </w:r>
      <w:r w:rsidRPr="00236C8C">
        <w:rPr>
          <w:rFonts w:ascii="Georgia" w:hAnsi="Georgia" w:cs="Optima"/>
          <w:sz w:val="20"/>
          <w:szCs w:val="24"/>
        </w:rPr>
        <w:t>bastante bueno, ya que fue revisado hace dos meses.</w:t>
      </w:r>
    </w:p>
    <w:p w:rsidR="00236C8C" w:rsidRPr="00236C8C" w:rsidRDefault="00236C8C" w:rsidP="00236C8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  <w:szCs w:val="24"/>
        </w:rPr>
      </w:pPr>
      <w:r w:rsidRPr="00236C8C">
        <w:rPr>
          <w:rFonts w:ascii="Georgia" w:hAnsi="Georgia" w:cs="Optima"/>
          <w:sz w:val="20"/>
          <w:szCs w:val="24"/>
        </w:rPr>
        <w:t xml:space="preserve">4. </w:t>
      </w:r>
      <w:r w:rsidRPr="006D1748">
        <w:rPr>
          <w:rFonts w:ascii="Georgia" w:hAnsi="Georgia" w:cs="Optima"/>
          <w:b/>
          <w:sz w:val="20"/>
          <w:szCs w:val="24"/>
        </w:rPr>
        <w:t>Caída por desplome o derrumbamiento</w:t>
      </w:r>
      <w:r w:rsidRPr="00236C8C">
        <w:rPr>
          <w:rFonts w:ascii="Georgia" w:hAnsi="Georgia" w:cs="Optima"/>
          <w:sz w:val="20"/>
          <w:szCs w:val="24"/>
        </w:rPr>
        <w:t>: se detectaron</w:t>
      </w:r>
      <w:r w:rsidR="006D1748">
        <w:rPr>
          <w:rFonts w:ascii="Georgia" w:hAnsi="Georgia" w:cs="Optima"/>
          <w:sz w:val="20"/>
          <w:szCs w:val="24"/>
        </w:rPr>
        <w:t xml:space="preserve"> </w:t>
      </w:r>
      <w:r w:rsidRPr="00236C8C">
        <w:rPr>
          <w:rFonts w:ascii="Georgia" w:hAnsi="Georgia" w:cs="Optima"/>
          <w:sz w:val="20"/>
          <w:szCs w:val="24"/>
        </w:rPr>
        <w:t>defectos en el sistema de elevación, que podrían provocar</w:t>
      </w:r>
      <w:r w:rsidR="006D1748">
        <w:rPr>
          <w:rFonts w:ascii="Georgia" w:hAnsi="Georgia" w:cs="Optima"/>
          <w:sz w:val="20"/>
          <w:szCs w:val="24"/>
        </w:rPr>
        <w:t xml:space="preserve"> </w:t>
      </w:r>
      <w:r w:rsidRPr="00236C8C">
        <w:rPr>
          <w:rFonts w:ascii="Georgia" w:hAnsi="Georgia" w:cs="Optima"/>
          <w:sz w:val="20"/>
          <w:szCs w:val="24"/>
        </w:rPr>
        <w:t>la rotura de algún accesorio y la consiguiente caída de la</w:t>
      </w:r>
      <w:r w:rsidR="006D1748">
        <w:rPr>
          <w:rFonts w:ascii="Georgia" w:hAnsi="Georgia" w:cs="Optima"/>
          <w:sz w:val="20"/>
          <w:szCs w:val="24"/>
        </w:rPr>
        <w:t xml:space="preserve"> </w:t>
      </w:r>
      <w:r w:rsidRPr="00236C8C">
        <w:rPr>
          <w:rFonts w:ascii="Georgia" w:hAnsi="Georgia" w:cs="Optima"/>
          <w:sz w:val="20"/>
          <w:szCs w:val="24"/>
        </w:rPr>
        <w:t>carga. Dicho sistema se usa con frecuencia.</w:t>
      </w:r>
    </w:p>
    <w:p w:rsidR="00236C8C" w:rsidRPr="00236C8C" w:rsidRDefault="00236C8C" w:rsidP="00236C8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  <w:szCs w:val="24"/>
        </w:rPr>
      </w:pPr>
      <w:r w:rsidRPr="00236C8C">
        <w:rPr>
          <w:rFonts w:ascii="Georgia" w:hAnsi="Georgia" w:cs="Optima"/>
          <w:sz w:val="20"/>
          <w:szCs w:val="24"/>
        </w:rPr>
        <w:t xml:space="preserve">5. </w:t>
      </w:r>
      <w:r w:rsidRPr="006D1748">
        <w:rPr>
          <w:rFonts w:ascii="Georgia" w:hAnsi="Georgia" w:cs="Optima"/>
          <w:b/>
          <w:sz w:val="20"/>
          <w:szCs w:val="24"/>
        </w:rPr>
        <w:t>Caída de objetos durante la manipulación</w:t>
      </w:r>
      <w:r w:rsidRPr="00236C8C">
        <w:rPr>
          <w:rFonts w:ascii="Georgia" w:hAnsi="Georgia" w:cs="Optima"/>
          <w:sz w:val="20"/>
          <w:szCs w:val="24"/>
        </w:rPr>
        <w:t>: en la mayoría</w:t>
      </w:r>
      <w:r w:rsidR="006D1748">
        <w:rPr>
          <w:rFonts w:ascii="Georgia" w:hAnsi="Georgia" w:cs="Optima"/>
          <w:sz w:val="20"/>
          <w:szCs w:val="24"/>
        </w:rPr>
        <w:t xml:space="preserve"> </w:t>
      </w:r>
      <w:r w:rsidRPr="00236C8C">
        <w:rPr>
          <w:rFonts w:ascii="Georgia" w:hAnsi="Georgia" w:cs="Optima"/>
          <w:sz w:val="20"/>
          <w:szCs w:val="24"/>
        </w:rPr>
        <w:t>de los puentes no existen dispositivos de final de carrera, y</w:t>
      </w:r>
      <w:r w:rsidR="006D1748">
        <w:rPr>
          <w:rFonts w:ascii="Georgia" w:hAnsi="Georgia" w:cs="Optima"/>
          <w:sz w:val="20"/>
          <w:szCs w:val="24"/>
        </w:rPr>
        <w:t xml:space="preserve"> </w:t>
      </w:r>
      <w:r w:rsidRPr="00236C8C">
        <w:rPr>
          <w:rFonts w:ascii="Georgia" w:hAnsi="Georgia" w:cs="Optima"/>
          <w:sz w:val="20"/>
          <w:szCs w:val="24"/>
        </w:rPr>
        <w:t>donde se dispone de ellos tienen las palancas de accionamiento</w:t>
      </w:r>
      <w:r w:rsidR="006D1748">
        <w:rPr>
          <w:rFonts w:ascii="Georgia" w:hAnsi="Georgia" w:cs="Optima"/>
          <w:sz w:val="20"/>
          <w:szCs w:val="24"/>
        </w:rPr>
        <w:t xml:space="preserve"> </w:t>
      </w:r>
      <w:r w:rsidRPr="00236C8C">
        <w:rPr>
          <w:rFonts w:ascii="Georgia" w:hAnsi="Georgia" w:cs="Optima"/>
          <w:sz w:val="20"/>
          <w:szCs w:val="24"/>
        </w:rPr>
        <w:t>rotas, con lo que frecuentemente se producen choques</w:t>
      </w:r>
      <w:r w:rsidR="006D1748">
        <w:rPr>
          <w:rFonts w:ascii="Georgia" w:hAnsi="Georgia" w:cs="Optima"/>
          <w:sz w:val="20"/>
          <w:szCs w:val="24"/>
        </w:rPr>
        <w:t xml:space="preserve"> </w:t>
      </w:r>
      <w:r w:rsidRPr="00236C8C">
        <w:rPr>
          <w:rFonts w:ascii="Georgia" w:hAnsi="Georgia" w:cs="Optima"/>
          <w:sz w:val="20"/>
          <w:szCs w:val="24"/>
        </w:rPr>
        <w:t>contra los topes.</w:t>
      </w:r>
    </w:p>
    <w:p w:rsidR="00236C8C" w:rsidRPr="00236C8C" w:rsidRDefault="00236C8C" w:rsidP="00236C8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  <w:szCs w:val="24"/>
        </w:rPr>
      </w:pPr>
      <w:r w:rsidRPr="00236C8C">
        <w:rPr>
          <w:rFonts w:ascii="Georgia" w:hAnsi="Georgia" w:cs="Optima"/>
          <w:sz w:val="20"/>
          <w:szCs w:val="24"/>
        </w:rPr>
        <w:t xml:space="preserve">6. </w:t>
      </w:r>
      <w:r w:rsidRPr="006D1748">
        <w:rPr>
          <w:rFonts w:ascii="Georgia" w:hAnsi="Georgia" w:cs="Optima"/>
          <w:b/>
          <w:sz w:val="20"/>
          <w:szCs w:val="24"/>
        </w:rPr>
        <w:t>Atrapamientos por o entre objetos</w:t>
      </w:r>
      <w:r w:rsidRPr="00236C8C">
        <w:rPr>
          <w:rFonts w:ascii="Georgia" w:hAnsi="Georgia" w:cs="Optima"/>
          <w:sz w:val="20"/>
          <w:szCs w:val="24"/>
        </w:rPr>
        <w:t>: las condiciones del</w:t>
      </w:r>
      <w:r w:rsidR="006D1748">
        <w:rPr>
          <w:rFonts w:ascii="Georgia" w:hAnsi="Georgia" w:cs="Optima"/>
          <w:sz w:val="20"/>
          <w:szCs w:val="24"/>
        </w:rPr>
        <w:t xml:space="preserve"> </w:t>
      </w:r>
      <w:r w:rsidRPr="00236C8C">
        <w:rPr>
          <w:rFonts w:ascii="Georgia" w:hAnsi="Georgia" w:cs="Optima"/>
          <w:sz w:val="20"/>
          <w:szCs w:val="24"/>
        </w:rPr>
        <w:t>local (espacios limitados, gran cantidad de bultos, etc.)</w:t>
      </w:r>
      <w:r w:rsidR="006D1748">
        <w:rPr>
          <w:rFonts w:ascii="Georgia" w:hAnsi="Georgia" w:cs="Optima"/>
          <w:sz w:val="20"/>
          <w:szCs w:val="24"/>
        </w:rPr>
        <w:t xml:space="preserve"> </w:t>
      </w:r>
      <w:r w:rsidRPr="00236C8C">
        <w:rPr>
          <w:rFonts w:ascii="Georgia" w:hAnsi="Georgia" w:cs="Optima"/>
          <w:sz w:val="20"/>
          <w:szCs w:val="24"/>
        </w:rPr>
        <w:t>podrían provocar situaciones de golpes o aplastamiento de</w:t>
      </w:r>
      <w:r w:rsidR="006D1748">
        <w:rPr>
          <w:rFonts w:ascii="Georgia" w:hAnsi="Georgia" w:cs="Optima"/>
          <w:sz w:val="20"/>
          <w:szCs w:val="24"/>
        </w:rPr>
        <w:t xml:space="preserve"> </w:t>
      </w:r>
      <w:r w:rsidRPr="00236C8C">
        <w:rPr>
          <w:rFonts w:ascii="Georgia" w:hAnsi="Georgia" w:cs="Optima"/>
          <w:sz w:val="20"/>
          <w:szCs w:val="24"/>
        </w:rPr>
        <w:t>operarios entre la carga, aunque son situaciones que no</w:t>
      </w:r>
      <w:r w:rsidR="006D1748">
        <w:rPr>
          <w:rFonts w:ascii="Georgia" w:hAnsi="Georgia" w:cs="Optima"/>
          <w:sz w:val="20"/>
          <w:szCs w:val="24"/>
        </w:rPr>
        <w:t xml:space="preserve"> </w:t>
      </w:r>
      <w:r w:rsidRPr="00236C8C">
        <w:rPr>
          <w:rFonts w:ascii="Georgia" w:hAnsi="Georgia" w:cs="Optima"/>
          <w:sz w:val="20"/>
          <w:szCs w:val="24"/>
        </w:rPr>
        <w:t>suelen ocurrir.</w:t>
      </w:r>
    </w:p>
    <w:p w:rsidR="00236C8C" w:rsidRPr="00236C8C" w:rsidRDefault="00236C8C" w:rsidP="00236C8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  <w:szCs w:val="24"/>
        </w:rPr>
      </w:pPr>
      <w:r w:rsidRPr="00236C8C">
        <w:rPr>
          <w:rFonts w:ascii="Georgia" w:hAnsi="Georgia" w:cs="Optima"/>
          <w:sz w:val="20"/>
          <w:szCs w:val="24"/>
        </w:rPr>
        <w:t xml:space="preserve">7. </w:t>
      </w:r>
      <w:r w:rsidRPr="006D1748">
        <w:rPr>
          <w:rFonts w:ascii="Georgia" w:hAnsi="Georgia" w:cs="Optima"/>
          <w:b/>
          <w:sz w:val="20"/>
          <w:szCs w:val="24"/>
        </w:rPr>
        <w:t>Exposición a contactos eléctricos</w:t>
      </w:r>
      <w:r w:rsidRPr="00236C8C">
        <w:rPr>
          <w:rFonts w:ascii="Georgia" w:hAnsi="Georgia" w:cs="Optima"/>
          <w:sz w:val="20"/>
          <w:szCs w:val="24"/>
        </w:rPr>
        <w:t>: existe el riesgo de descarga</w:t>
      </w:r>
      <w:r w:rsidR="006D1748">
        <w:rPr>
          <w:rFonts w:ascii="Georgia" w:hAnsi="Georgia" w:cs="Optima"/>
          <w:sz w:val="20"/>
          <w:szCs w:val="24"/>
        </w:rPr>
        <w:t xml:space="preserve"> </w:t>
      </w:r>
      <w:r w:rsidRPr="00236C8C">
        <w:rPr>
          <w:rFonts w:ascii="Georgia" w:hAnsi="Georgia" w:cs="Optima"/>
          <w:sz w:val="20"/>
          <w:szCs w:val="24"/>
        </w:rPr>
        <w:t>eléctrica especialmente en operaciones de mantenimiento</w:t>
      </w:r>
      <w:r w:rsidR="006D1748">
        <w:rPr>
          <w:rFonts w:ascii="Georgia" w:hAnsi="Georgia" w:cs="Optima"/>
          <w:sz w:val="20"/>
          <w:szCs w:val="24"/>
        </w:rPr>
        <w:t xml:space="preserve"> </w:t>
      </w:r>
      <w:r w:rsidRPr="00236C8C">
        <w:rPr>
          <w:rFonts w:ascii="Georgia" w:hAnsi="Georgia" w:cs="Optima"/>
          <w:sz w:val="20"/>
          <w:szCs w:val="24"/>
        </w:rPr>
        <w:t>que se realizan trimestralmente, aunque el aislamiento</w:t>
      </w:r>
      <w:r w:rsidR="006D1748">
        <w:rPr>
          <w:rFonts w:ascii="Georgia" w:hAnsi="Georgia" w:cs="Optima"/>
          <w:sz w:val="20"/>
          <w:szCs w:val="24"/>
        </w:rPr>
        <w:t xml:space="preserve"> </w:t>
      </w:r>
      <w:r w:rsidRPr="00236C8C">
        <w:rPr>
          <w:rFonts w:ascii="Georgia" w:hAnsi="Georgia" w:cs="Optima"/>
          <w:sz w:val="20"/>
          <w:szCs w:val="24"/>
        </w:rPr>
        <w:t>de las partes expuestas es bastante aceptable.</w:t>
      </w:r>
    </w:p>
    <w:p w:rsidR="00236C8C" w:rsidRPr="00236C8C" w:rsidRDefault="00236C8C" w:rsidP="006D174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  <w:szCs w:val="24"/>
        </w:rPr>
      </w:pPr>
      <w:r w:rsidRPr="00236C8C">
        <w:rPr>
          <w:rFonts w:ascii="Georgia" w:hAnsi="Georgia" w:cs="Optima"/>
          <w:sz w:val="20"/>
          <w:szCs w:val="24"/>
        </w:rPr>
        <w:t xml:space="preserve">8. </w:t>
      </w:r>
      <w:r w:rsidRPr="006D1748">
        <w:rPr>
          <w:rFonts w:ascii="Georgia" w:hAnsi="Georgia" w:cs="Optima"/>
          <w:b/>
          <w:sz w:val="20"/>
          <w:szCs w:val="24"/>
        </w:rPr>
        <w:t>Choque contra objetos inmóviles</w:t>
      </w:r>
      <w:r w:rsidRPr="00236C8C">
        <w:rPr>
          <w:rFonts w:ascii="Georgia" w:hAnsi="Georgia" w:cs="Optima"/>
          <w:sz w:val="20"/>
          <w:szCs w:val="24"/>
        </w:rPr>
        <w:t>: existe mala visibilidad y</w:t>
      </w:r>
      <w:r w:rsidR="006D1748">
        <w:rPr>
          <w:rFonts w:ascii="Georgia" w:hAnsi="Georgia" w:cs="Optima"/>
          <w:sz w:val="20"/>
          <w:szCs w:val="24"/>
        </w:rPr>
        <w:t xml:space="preserve"> </w:t>
      </w:r>
      <w:r w:rsidRPr="00236C8C">
        <w:rPr>
          <w:rFonts w:ascii="Georgia" w:hAnsi="Georgia" w:cs="Optima"/>
          <w:sz w:val="20"/>
          <w:szCs w:val="24"/>
        </w:rPr>
        <w:t>los mandos de control de la máquina se encuentran en mal</w:t>
      </w:r>
      <w:r w:rsidR="006D1748">
        <w:rPr>
          <w:rFonts w:ascii="Georgia" w:hAnsi="Georgia" w:cs="Optima"/>
          <w:sz w:val="20"/>
          <w:szCs w:val="24"/>
        </w:rPr>
        <w:t xml:space="preserve"> </w:t>
      </w:r>
      <w:r w:rsidRPr="00236C8C">
        <w:rPr>
          <w:rFonts w:ascii="Georgia" w:hAnsi="Georgia" w:cs="Optima"/>
          <w:sz w:val="20"/>
          <w:szCs w:val="24"/>
        </w:rPr>
        <w:t>estado, con el consiguiente riesgo de choque contra obstáculos</w:t>
      </w:r>
      <w:r w:rsidR="006D1748">
        <w:rPr>
          <w:rFonts w:ascii="Georgia" w:hAnsi="Georgia" w:cs="Optima"/>
          <w:sz w:val="20"/>
          <w:szCs w:val="24"/>
        </w:rPr>
        <w:t xml:space="preserve">  </w:t>
      </w:r>
      <w:r w:rsidRPr="00236C8C">
        <w:rPr>
          <w:rFonts w:ascii="Georgia" w:hAnsi="Georgia" w:cs="Optima"/>
          <w:sz w:val="20"/>
          <w:szCs w:val="24"/>
        </w:rPr>
        <w:t>durante el guiado de la carga.</w:t>
      </w:r>
    </w:p>
    <w:p w:rsidR="006D1748" w:rsidRDefault="006D1748" w:rsidP="006D174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  <w:szCs w:val="24"/>
        </w:rPr>
      </w:pPr>
    </w:p>
    <w:p w:rsidR="00236C8C" w:rsidRPr="006D1748" w:rsidRDefault="00236C8C" w:rsidP="006D174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b/>
          <w:sz w:val="20"/>
          <w:szCs w:val="24"/>
        </w:rPr>
      </w:pPr>
      <w:r w:rsidRPr="006D1748">
        <w:rPr>
          <w:rFonts w:ascii="Georgia" w:hAnsi="Georgia" w:cs="Optima"/>
          <w:b/>
          <w:sz w:val="20"/>
          <w:szCs w:val="24"/>
        </w:rPr>
        <w:t>Utilizando los riesgos que acabamos de describir, realiza una</w:t>
      </w:r>
      <w:r w:rsidR="006D1748" w:rsidRPr="006D1748">
        <w:rPr>
          <w:rFonts w:ascii="Georgia" w:hAnsi="Georgia" w:cs="Optima"/>
          <w:b/>
          <w:sz w:val="20"/>
          <w:szCs w:val="24"/>
        </w:rPr>
        <w:t xml:space="preserve">  </w:t>
      </w:r>
      <w:r w:rsidRPr="006D1748">
        <w:rPr>
          <w:rFonts w:ascii="Georgia" w:hAnsi="Georgia" w:cs="Optima"/>
          <w:b/>
          <w:sz w:val="20"/>
          <w:szCs w:val="24"/>
        </w:rPr>
        <w:t>estimación de los mismos utilizando el método general de evaluación</w:t>
      </w:r>
      <w:r w:rsidR="006D1748" w:rsidRPr="006D1748">
        <w:rPr>
          <w:rFonts w:ascii="Georgia" w:hAnsi="Georgia" w:cs="Optima"/>
          <w:b/>
          <w:sz w:val="20"/>
          <w:szCs w:val="24"/>
        </w:rPr>
        <w:t xml:space="preserve"> </w:t>
      </w:r>
      <w:r w:rsidRPr="006D1748">
        <w:rPr>
          <w:rFonts w:ascii="Georgia" w:hAnsi="Georgia" w:cs="Optima"/>
          <w:b/>
          <w:sz w:val="20"/>
          <w:szCs w:val="24"/>
        </w:rPr>
        <w:t>descrito, es decir, indicando la severidad (ligeramente</w:t>
      </w:r>
      <w:r w:rsidR="006D1748" w:rsidRPr="006D1748">
        <w:rPr>
          <w:rFonts w:ascii="Georgia" w:hAnsi="Georgia" w:cs="Optima"/>
          <w:b/>
          <w:sz w:val="20"/>
          <w:szCs w:val="24"/>
        </w:rPr>
        <w:t xml:space="preserve"> </w:t>
      </w:r>
      <w:r w:rsidRPr="006D1748">
        <w:rPr>
          <w:rFonts w:ascii="Georgia" w:hAnsi="Georgia" w:cs="Optima"/>
          <w:b/>
          <w:sz w:val="20"/>
          <w:szCs w:val="24"/>
        </w:rPr>
        <w:t>dañino, dañino o extremadamente dañino) y la probabilidad</w:t>
      </w:r>
      <w:r w:rsidR="006D1748" w:rsidRPr="006D1748">
        <w:rPr>
          <w:rFonts w:ascii="Georgia" w:hAnsi="Georgia" w:cs="Optima"/>
          <w:b/>
          <w:sz w:val="20"/>
          <w:szCs w:val="24"/>
        </w:rPr>
        <w:t xml:space="preserve"> </w:t>
      </w:r>
      <w:r w:rsidRPr="006D1748">
        <w:rPr>
          <w:rFonts w:ascii="Georgia" w:hAnsi="Georgia" w:cs="Optima"/>
          <w:b/>
          <w:sz w:val="20"/>
          <w:szCs w:val="24"/>
        </w:rPr>
        <w:t>(alta, media o baja) que tienen. Razona tus respuestas.</w:t>
      </w:r>
    </w:p>
    <w:p w:rsidR="006D1748" w:rsidRDefault="006D1748" w:rsidP="006D174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  <w:szCs w:val="24"/>
        </w:rPr>
      </w:pPr>
    </w:p>
    <w:p w:rsidR="006D1748" w:rsidRPr="006D1748" w:rsidRDefault="006D1748" w:rsidP="006D174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  <w:szCs w:val="24"/>
        </w:rPr>
      </w:pPr>
    </w:p>
    <w:sectPr w:rsidR="006D1748" w:rsidRPr="006D1748" w:rsidSect="003936C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9DC" w:rsidRDefault="00B669DC" w:rsidP="003936CE">
      <w:pPr>
        <w:spacing w:after="0" w:line="240" w:lineRule="auto"/>
      </w:pPr>
      <w:r>
        <w:separator/>
      </w:r>
    </w:p>
  </w:endnote>
  <w:endnote w:type="continuationSeparator" w:id="1">
    <w:p w:rsidR="00B669DC" w:rsidRDefault="00B669DC" w:rsidP="0039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9DC" w:rsidRDefault="00B669DC" w:rsidP="003936CE">
      <w:pPr>
        <w:spacing w:after="0" w:line="240" w:lineRule="auto"/>
      </w:pPr>
      <w:r>
        <w:separator/>
      </w:r>
    </w:p>
  </w:footnote>
  <w:footnote w:type="continuationSeparator" w:id="1">
    <w:p w:rsidR="00B669DC" w:rsidRDefault="00B669DC" w:rsidP="0039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6" w:type="dxa"/>
      <w:tblInd w:w="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22"/>
      <w:gridCol w:w="5697"/>
      <w:gridCol w:w="1957"/>
    </w:tblGrid>
    <w:tr w:rsidR="003936CE" w:rsidRPr="004D1747" w:rsidTr="006F7AD0">
      <w:trPr>
        <w:cantSplit/>
        <w:trHeight w:val="996"/>
      </w:trPr>
      <w:tc>
        <w:tcPr>
          <w:tcW w:w="2622" w:type="dxa"/>
          <w:tcBorders>
            <w:top w:val="single" w:sz="4" w:space="0" w:color="auto"/>
            <w:bottom w:val="nil"/>
            <w:right w:val="single" w:sz="4" w:space="0" w:color="auto"/>
          </w:tcBorders>
        </w:tcPr>
        <w:p w:rsidR="003936CE" w:rsidRPr="009E28AB" w:rsidRDefault="003936CE" w:rsidP="006F7AD0">
          <w:pPr>
            <w:pStyle w:val="Ttulo1"/>
            <w:jc w:val="center"/>
            <w:rPr>
              <w:sz w:val="8"/>
              <w:szCs w:val="8"/>
            </w:rPr>
          </w:pPr>
          <w:r>
            <w:object w:dxaOrig="2280" w:dyaOrig="10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8.25pt;height:45.75pt" o:ole="">
                <v:imagedata r:id="rId1" o:title=""/>
              </v:shape>
              <o:OLEObject Type="Embed" ProgID="PBrush" ShapeID="_x0000_i1025" DrawAspect="Content" ObjectID="_1572348592" r:id="rId2"/>
            </w:object>
          </w:r>
        </w:p>
      </w:tc>
      <w:tc>
        <w:tcPr>
          <w:tcW w:w="569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936CE" w:rsidRDefault="003936CE" w:rsidP="006F7AD0">
          <w:pPr>
            <w:pStyle w:val="Ttulo4"/>
            <w:ind w:firstLine="0"/>
            <w:jc w:val="center"/>
            <w:rPr>
              <w:b w:val="0"/>
              <w:sz w:val="20"/>
            </w:rPr>
          </w:pPr>
          <w:r>
            <w:rPr>
              <w:sz w:val="20"/>
            </w:rPr>
            <w:t>DPTO. INSTALACIÓN Y MANTENIMIENTO</w:t>
          </w:r>
        </w:p>
        <w:p w:rsidR="003936CE" w:rsidRDefault="003936CE" w:rsidP="006F7AD0">
          <w:pPr>
            <w:pStyle w:val="Ttulo4"/>
            <w:ind w:left="-352" w:firstLine="142"/>
            <w:jc w:val="center"/>
            <w:rPr>
              <w:sz w:val="20"/>
            </w:rPr>
          </w:pPr>
          <w:r>
            <w:rPr>
              <w:sz w:val="20"/>
            </w:rPr>
            <w:t>Grado Superior de Prevención de Riesgos Profesionales</w:t>
          </w:r>
        </w:p>
        <w:p w:rsidR="006A2101" w:rsidRPr="006A2101" w:rsidRDefault="006A2101" w:rsidP="006A2101">
          <w:pPr>
            <w:jc w:val="center"/>
            <w:rPr>
              <w:lang w:eastAsia="es-ES"/>
            </w:rPr>
          </w:pPr>
          <w:r w:rsidRPr="006A2101">
            <w:rPr>
              <w:lang w:eastAsia="es-ES"/>
            </w:rPr>
            <w:t>Curso 2017-2018</w:t>
          </w:r>
        </w:p>
      </w:tc>
      <w:tc>
        <w:tcPr>
          <w:tcW w:w="1957" w:type="dxa"/>
          <w:tcBorders>
            <w:top w:val="single" w:sz="4" w:space="0" w:color="auto"/>
            <w:left w:val="single" w:sz="4" w:space="0" w:color="auto"/>
            <w:bottom w:val="nil"/>
          </w:tcBorders>
          <w:vAlign w:val="center"/>
        </w:tcPr>
        <w:p w:rsidR="003936CE" w:rsidRPr="008428BD" w:rsidRDefault="003936CE" w:rsidP="006F7AD0">
          <w:pPr>
            <w:jc w:val="center"/>
            <w:rPr>
              <w:lang w:val="es-ES_tradnl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800100" cy="657225"/>
                <wp:effectExtent l="19050" t="0" r="0" b="0"/>
                <wp:docPr id="1" name="Imagen 1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936CE" w:rsidRPr="004D1747" w:rsidTr="006F7AD0">
      <w:trPr>
        <w:cantSplit/>
        <w:trHeight w:val="268"/>
      </w:trPr>
      <w:tc>
        <w:tcPr>
          <w:tcW w:w="2622" w:type="dxa"/>
          <w:tcBorders>
            <w:top w:val="nil"/>
            <w:bottom w:val="single" w:sz="4" w:space="0" w:color="auto"/>
            <w:right w:val="single" w:sz="4" w:space="0" w:color="auto"/>
          </w:tcBorders>
          <w:vAlign w:val="center"/>
        </w:tcPr>
        <w:p w:rsidR="003936CE" w:rsidRPr="009E28AB" w:rsidRDefault="003936CE" w:rsidP="006F7AD0">
          <w:pPr>
            <w:pStyle w:val="Personal"/>
            <w:jc w:val="center"/>
            <w:rPr>
              <w:b/>
              <w:sz w:val="14"/>
            </w:rPr>
          </w:pPr>
          <w:r w:rsidRPr="009E28AB">
            <w:rPr>
              <w:b/>
              <w:sz w:val="14"/>
            </w:rPr>
            <w:t>Consejería de Educación del Gobierno de Cantabria</w:t>
          </w:r>
        </w:p>
      </w:tc>
      <w:tc>
        <w:tcPr>
          <w:tcW w:w="569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936CE" w:rsidRPr="008428BD" w:rsidRDefault="00E00E1E" w:rsidP="006A2101">
          <w:pPr>
            <w:pStyle w:val="Personal"/>
            <w:rPr>
              <w:b/>
            </w:rPr>
          </w:pPr>
          <w:r w:rsidRPr="00E00E1E">
            <w:rPr>
              <w:noProof/>
              <w:lang w:val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4097" type="#_x0000_t202" style="position:absolute;margin-left:699.45pt;margin-top:-2.35pt;width:52.8pt;height:14.8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" o:allowincell="f" filled="f">
                <v:textbox>
                  <w:txbxContent>
                    <w:p w:rsidR="003936CE" w:rsidRDefault="003936CE" w:rsidP="003936CE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ANEXO IV</w:t>
                      </w:r>
                    </w:p>
                  </w:txbxContent>
                </v:textbox>
              </v:shape>
            </w:pict>
          </w:r>
          <w:r w:rsidR="003936CE" w:rsidRPr="008428BD">
            <w:rPr>
              <w:b/>
              <w:sz w:val="22"/>
            </w:rPr>
            <w:t>Riesgos derivados de las condiciones de seguridad</w:t>
          </w:r>
        </w:p>
      </w:tc>
      <w:tc>
        <w:tcPr>
          <w:tcW w:w="1957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3936CE" w:rsidRPr="008428BD" w:rsidRDefault="003936CE" w:rsidP="006F7AD0">
          <w:pPr>
            <w:pStyle w:val="Ttulo5"/>
            <w:tabs>
              <w:tab w:val="left" w:pos="2720"/>
            </w:tabs>
            <w:rPr>
              <w:rFonts w:ascii="Calibri" w:hAnsi="Calibri" w:cs="Calibri"/>
              <w:i/>
              <w:sz w:val="14"/>
              <w:u w:val="none"/>
              <w:lang w:val="pt-PT"/>
            </w:rPr>
          </w:pPr>
          <w:r w:rsidRPr="008428BD">
            <w:rPr>
              <w:rFonts w:ascii="Calibri" w:hAnsi="Calibri" w:cs="Calibri"/>
              <w:i/>
              <w:u w:val="none"/>
              <w:lang w:val="pt-PT"/>
            </w:rPr>
            <w:t>Santander</w:t>
          </w:r>
        </w:p>
      </w:tc>
    </w:tr>
  </w:tbl>
  <w:p w:rsidR="003936CE" w:rsidRDefault="003936C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936CE"/>
    <w:rsid w:val="00033A65"/>
    <w:rsid w:val="00054ED2"/>
    <w:rsid w:val="00223389"/>
    <w:rsid w:val="00236C8C"/>
    <w:rsid w:val="002412F8"/>
    <w:rsid w:val="00262861"/>
    <w:rsid w:val="002B052B"/>
    <w:rsid w:val="003936CE"/>
    <w:rsid w:val="00396740"/>
    <w:rsid w:val="003E1D2D"/>
    <w:rsid w:val="00436C8E"/>
    <w:rsid w:val="00475294"/>
    <w:rsid w:val="0047694A"/>
    <w:rsid w:val="004A5F3C"/>
    <w:rsid w:val="004C0734"/>
    <w:rsid w:val="00585B44"/>
    <w:rsid w:val="005B54F4"/>
    <w:rsid w:val="00605672"/>
    <w:rsid w:val="006656D3"/>
    <w:rsid w:val="006A2101"/>
    <w:rsid w:val="006D1748"/>
    <w:rsid w:val="00735B00"/>
    <w:rsid w:val="008A0B3E"/>
    <w:rsid w:val="008E1314"/>
    <w:rsid w:val="00961545"/>
    <w:rsid w:val="0098783F"/>
    <w:rsid w:val="009941D2"/>
    <w:rsid w:val="00A33916"/>
    <w:rsid w:val="00B21B8F"/>
    <w:rsid w:val="00B669DC"/>
    <w:rsid w:val="00BD493B"/>
    <w:rsid w:val="00C14A4D"/>
    <w:rsid w:val="00C82E1D"/>
    <w:rsid w:val="00D16109"/>
    <w:rsid w:val="00D35219"/>
    <w:rsid w:val="00D54FEC"/>
    <w:rsid w:val="00D96961"/>
    <w:rsid w:val="00DD0F4C"/>
    <w:rsid w:val="00E00E1E"/>
    <w:rsid w:val="00E053DD"/>
    <w:rsid w:val="00E4242D"/>
    <w:rsid w:val="00EB0DA8"/>
    <w:rsid w:val="00F71738"/>
    <w:rsid w:val="00F831F7"/>
    <w:rsid w:val="00FA614D"/>
    <w:rsid w:val="00FA7F97"/>
    <w:rsid w:val="00FE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8E"/>
  </w:style>
  <w:style w:type="paragraph" w:styleId="Ttulo1">
    <w:name w:val="heading 1"/>
    <w:basedOn w:val="Normal"/>
    <w:next w:val="Normal"/>
    <w:link w:val="Ttulo1Car"/>
    <w:qFormat/>
    <w:rsid w:val="003936C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4">
    <w:name w:val="heading 4"/>
    <w:basedOn w:val="Normal"/>
    <w:next w:val="Normal"/>
    <w:link w:val="Ttulo4Car"/>
    <w:qFormat/>
    <w:rsid w:val="003936CE"/>
    <w:pPr>
      <w:keepNext/>
      <w:spacing w:after="0" w:line="240" w:lineRule="auto"/>
      <w:ind w:firstLine="1080"/>
      <w:jc w:val="both"/>
      <w:outlineLvl w:val="3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5">
    <w:name w:val="heading 5"/>
    <w:basedOn w:val="Normal"/>
    <w:next w:val="Normal"/>
    <w:link w:val="Ttulo5Car"/>
    <w:qFormat/>
    <w:rsid w:val="003936CE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6CE"/>
  </w:style>
  <w:style w:type="paragraph" w:styleId="Piedepgina">
    <w:name w:val="footer"/>
    <w:basedOn w:val="Normal"/>
    <w:link w:val="PiedepginaCar"/>
    <w:uiPriority w:val="99"/>
    <w:unhideWhenUsed/>
    <w:rsid w:val="0039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6CE"/>
  </w:style>
  <w:style w:type="paragraph" w:styleId="Textodeglobo">
    <w:name w:val="Balloon Text"/>
    <w:basedOn w:val="Normal"/>
    <w:link w:val="TextodegloboCar"/>
    <w:uiPriority w:val="99"/>
    <w:semiHidden/>
    <w:unhideWhenUsed/>
    <w:rsid w:val="0039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6C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936CE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3936CE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3936CE"/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paragraph" w:customStyle="1" w:styleId="Personal">
    <w:name w:val="Personal"/>
    <w:basedOn w:val="Normal"/>
    <w:rsid w:val="003936C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Default">
    <w:name w:val="Default"/>
    <w:rsid w:val="00735B00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936C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4">
    <w:name w:val="heading 4"/>
    <w:basedOn w:val="Normal"/>
    <w:next w:val="Normal"/>
    <w:link w:val="Ttulo4Car"/>
    <w:qFormat/>
    <w:rsid w:val="003936CE"/>
    <w:pPr>
      <w:keepNext/>
      <w:spacing w:after="0" w:line="240" w:lineRule="auto"/>
      <w:ind w:firstLine="1080"/>
      <w:jc w:val="both"/>
      <w:outlineLvl w:val="3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5">
    <w:name w:val="heading 5"/>
    <w:basedOn w:val="Normal"/>
    <w:next w:val="Normal"/>
    <w:link w:val="Ttulo5Car"/>
    <w:qFormat/>
    <w:rsid w:val="003936CE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6CE"/>
  </w:style>
  <w:style w:type="paragraph" w:styleId="Piedepgina">
    <w:name w:val="footer"/>
    <w:basedOn w:val="Normal"/>
    <w:link w:val="PiedepginaCar"/>
    <w:uiPriority w:val="99"/>
    <w:unhideWhenUsed/>
    <w:rsid w:val="0039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6CE"/>
  </w:style>
  <w:style w:type="paragraph" w:styleId="Textodeglobo">
    <w:name w:val="Balloon Text"/>
    <w:basedOn w:val="Normal"/>
    <w:link w:val="TextodegloboCar"/>
    <w:uiPriority w:val="99"/>
    <w:semiHidden/>
    <w:unhideWhenUsed/>
    <w:rsid w:val="0039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6C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936CE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3936CE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3936CE"/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paragraph" w:customStyle="1" w:styleId="Personal">
    <w:name w:val="Personal"/>
    <w:basedOn w:val="Normal"/>
    <w:rsid w:val="003936C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Default">
    <w:name w:val="Default"/>
    <w:rsid w:val="00735B00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3</cp:revision>
  <cp:lastPrinted>2017-11-16T13:12:00Z</cp:lastPrinted>
  <dcterms:created xsi:type="dcterms:W3CDTF">2017-11-16T13:43:00Z</dcterms:created>
  <dcterms:modified xsi:type="dcterms:W3CDTF">2017-11-16T13:43:00Z</dcterms:modified>
</cp:coreProperties>
</file>